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D9" w:rsidRDefault="00E44262" w:rsidP="008D51E8">
      <w:pPr>
        <w:jc w:val="center"/>
        <w:rPr>
          <w:sz w:val="28"/>
          <w:szCs w:val="28"/>
        </w:rPr>
      </w:pPr>
      <w:r>
        <w:rPr>
          <w:sz w:val="28"/>
          <w:szCs w:val="28"/>
        </w:rPr>
        <w:t>NOTES ATELIER REGARDS CROISES</w:t>
      </w:r>
    </w:p>
    <w:p w:rsidR="008D51E8" w:rsidRPr="008D51E8" w:rsidRDefault="008D51E8" w:rsidP="008D51E8">
      <w:pPr>
        <w:jc w:val="center"/>
        <w:rPr>
          <w:sz w:val="28"/>
          <w:szCs w:val="28"/>
        </w:rPr>
      </w:pPr>
    </w:p>
    <w:p w:rsidR="008D51E8" w:rsidRDefault="008D51E8">
      <w:r>
        <w:t xml:space="preserve">Date : 21 octobre 2021                                                              Lieu : commune de </w:t>
      </w:r>
      <w:proofErr w:type="spellStart"/>
      <w:r>
        <w:t>Falwel</w:t>
      </w:r>
      <w:proofErr w:type="spellEnd"/>
      <w:r>
        <w:t xml:space="preserve">    village : </w:t>
      </w:r>
      <w:proofErr w:type="spellStart"/>
      <w:r>
        <w:t>Gardié</w:t>
      </w:r>
      <w:proofErr w:type="spellEnd"/>
    </w:p>
    <w:p w:rsidR="00E44262" w:rsidRDefault="00E44262">
      <w:r>
        <w:t>Animateur</w:t>
      </w:r>
      <w:proofErr w:type="gramStart"/>
      <w:r>
        <w:t> :Ali</w:t>
      </w:r>
      <w:proofErr w:type="gramEnd"/>
      <w:r>
        <w:t xml:space="preserve"> </w:t>
      </w:r>
      <w:proofErr w:type="spellStart"/>
      <w:r>
        <w:t>Badara</w:t>
      </w:r>
      <w:proofErr w:type="spellEnd"/>
      <w:r>
        <w:t xml:space="preserve">                             Prise de Note : Mahamadou Sanoussi ;</w:t>
      </w:r>
      <w:proofErr w:type="spellStart"/>
      <w:r>
        <w:t>Boureima</w:t>
      </w:r>
      <w:proofErr w:type="spellEnd"/>
      <w:r>
        <w:t xml:space="preserve"> </w:t>
      </w:r>
      <w:proofErr w:type="spellStart"/>
      <w:r>
        <w:t>Seyni</w:t>
      </w:r>
      <w:proofErr w:type="spellEnd"/>
      <w:r>
        <w:t> ;</w:t>
      </w:r>
    </w:p>
    <w:p w:rsidR="00767AB5" w:rsidRDefault="00767AB5">
      <w:pPr>
        <w:rPr>
          <w:b/>
          <w:bCs/>
          <w:color w:val="FF0000"/>
          <w:shd w:val="clear" w:color="auto" w:fill="FFFFFF"/>
        </w:rPr>
      </w:pPr>
      <w:r>
        <w:rPr>
          <w:b/>
          <w:bCs/>
          <w:color w:val="FF0000"/>
          <w:shd w:val="clear" w:color="auto" w:fill="FFFFFF"/>
        </w:rPr>
        <w:t>Nombre de participant(e)s : 29 dont 14 producteur/</w:t>
      </w:r>
      <w:proofErr w:type="spellStart"/>
      <w:r>
        <w:rPr>
          <w:b/>
          <w:bCs/>
          <w:color w:val="FF0000"/>
          <w:shd w:val="clear" w:color="auto" w:fill="FFFFFF"/>
        </w:rPr>
        <w:t>trices</w:t>
      </w:r>
      <w:proofErr w:type="spellEnd"/>
      <w:r>
        <w:rPr>
          <w:b/>
          <w:bCs/>
          <w:color w:val="FF0000"/>
          <w:shd w:val="clear" w:color="auto" w:fill="FFFFFF"/>
        </w:rPr>
        <w:t xml:space="preserve">   : 5 hommes et 9 femmes</w:t>
      </w:r>
    </w:p>
    <w:p w:rsidR="007B5D70" w:rsidRDefault="007B5D70">
      <w:r>
        <w:t>Participants 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1561"/>
        <w:gridCol w:w="4252"/>
      </w:tblGrid>
      <w:tr w:rsidR="007B5D70" w:rsidRPr="00201FD9" w:rsidTr="00201FD9">
        <w:tc>
          <w:tcPr>
            <w:tcW w:w="2265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  <w:rPr>
                <w:b/>
              </w:rPr>
            </w:pPr>
            <w:r w:rsidRPr="00201FD9">
              <w:rPr>
                <w:b/>
              </w:rPr>
              <w:t>Nom prénom</w:t>
            </w:r>
          </w:p>
        </w:tc>
        <w:tc>
          <w:tcPr>
            <w:tcW w:w="2265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  <w:rPr>
                <w:b/>
              </w:rPr>
            </w:pPr>
            <w:r w:rsidRPr="00201FD9">
              <w:rPr>
                <w:b/>
              </w:rPr>
              <w:t>Qualité/fonction</w:t>
            </w:r>
          </w:p>
        </w:tc>
        <w:tc>
          <w:tcPr>
            <w:tcW w:w="1561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  <w:rPr>
                <w:b/>
              </w:rPr>
            </w:pPr>
            <w:r w:rsidRPr="00201FD9">
              <w:rPr>
                <w:b/>
              </w:rPr>
              <w:t>provenance</w:t>
            </w:r>
          </w:p>
        </w:tc>
        <w:tc>
          <w:tcPr>
            <w:tcW w:w="4252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  <w:rPr>
                <w:b/>
              </w:rPr>
            </w:pPr>
            <w:r w:rsidRPr="00201FD9">
              <w:rPr>
                <w:b/>
              </w:rPr>
              <w:t>structure</w:t>
            </w:r>
          </w:p>
        </w:tc>
      </w:tr>
      <w:tr w:rsidR="007B5D70" w:rsidRPr="00201FD9" w:rsidTr="00201FD9">
        <w:tc>
          <w:tcPr>
            <w:tcW w:w="2265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</w:pPr>
            <w:r w:rsidRPr="00201FD9">
              <w:t xml:space="preserve">Dr </w:t>
            </w:r>
            <w:proofErr w:type="spellStart"/>
            <w:r w:rsidR="00F23812" w:rsidRPr="00201FD9">
              <w:t>AbdoulAziz</w:t>
            </w:r>
            <w:proofErr w:type="spellEnd"/>
            <w:r w:rsidR="00F23812" w:rsidRPr="00201FD9">
              <w:t xml:space="preserve"> Saidou</w:t>
            </w:r>
          </w:p>
        </w:tc>
        <w:tc>
          <w:tcPr>
            <w:tcW w:w="2265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</w:pPr>
            <w:r w:rsidRPr="00201FD9">
              <w:t>chercheur</w:t>
            </w:r>
          </w:p>
        </w:tc>
        <w:tc>
          <w:tcPr>
            <w:tcW w:w="1561" w:type="dxa"/>
            <w:shd w:val="clear" w:color="auto" w:fill="auto"/>
          </w:tcPr>
          <w:p w:rsidR="007B5D70" w:rsidRPr="00201FD9" w:rsidRDefault="002949CE" w:rsidP="00201FD9">
            <w:pPr>
              <w:spacing w:after="0" w:line="240" w:lineRule="auto"/>
            </w:pPr>
            <w:r w:rsidRPr="00201FD9">
              <w:t xml:space="preserve"> Niamey </w:t>
            </w:r>
          </w:p>
        </w:tc>
        <w:tc>
          <w:tcPr>
            <w:tcW w:w="4252" w:type="dxa"/>
            <w:shd w:val="clear" w:color="auto" w:fill="auto"/>
          </w:tcPr>
          <w:p w:rsidR="007B5D70" w:rsidRPr="00201FD9" w:rsidRDefault="002949CE" w:rsidP="00201FD9">
            <w:pPr>
              <w:spacing w:after="0" w:line="240" w:lineRule="auto"/>
            </w:pPr>
            <w:r w:rsidRPr="00201FD9">
              <w:t>Cabinet privé</w:t>
            </w:r>
            <w:r w:rsidR="00A5371E" w:rsidRPr="00201FD9">
              <w:t xml:space="preserve"> IMANE SUPPORT &amp; RESEARCH</w:t>
            </w:r>
          </w:p>
        </w:tc>
      </w:tr>
      <w:tr w:rsidR="007B5D70" w:rsidRPr="00201FD9" w:rsidTr="00201FD9">
        <w:tc>
          <w:tcPr>
            <w:tcW w:w="2265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</w:pPr>
            <w:r w:rsidRPr="00201FD9">
              <w:t>Dr. Moustapha</w:t>
            </w:r>
          </w:p>
        </w:tc>
        <w:tc>
          <w:tcPr>
            <w:tcW w:w="2265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</w:pPr>
            <w:r w:rsidRPr="00201FD9">
              <w:t>chercheur</w:t>
            </w:r>
          </w:p>
        </w:tc>
        <w:tc>
          <w:tcPr>
            <w:tcW w:w="1561" w:type="dxa"/>
            <w:shd w:val="clear" w:color="auto" w:fill="auto"/>
          </w:tcPr>
          <w:p w:rsidR="007B5D70" w:rsidRPr="00201FD9" w:rsidRDefault="002949CE" w:rsidP="00201FD9">
            <w:pPr>
              <w:spacing w:after="0" w:line="240" w:lineRule="auto"/>
            </w:pPr>
            <w:r w:rsidRPr="00201FD9">
              <w:t>Niamey</w:t>
            </w:r>
          </w:p>
        </w:tc>
        <w:tc>
          <w:tcPr>
            <w:tcW w:w="4252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</w:pPr>
            <w:r w:rsidRPr="00201FD9">
              <w:t>INRAN</w:t>
            </w:r>
          </w:p>
        </w:tc>
      </w:tr>
      <w:tr w:rsidR="007B5D70" w:rsidRPr="00201FD9" w:rsidTr="00201FD9">
        <w:tc>
          <w:tcPr>
            <w:tcW w:w="2265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</w:pPr>
            <w:r w:rsidRPr="00201FD9">
              <w:t xml:space="preserve">Yacouba </w:t>
            </w:r>
            <w:proofErr w:type="spellStart"/>
            <w:r w:rsidRPr="00201FD9">
              <w:t>Tanda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</w:pPr>
            <w:r w:rsidRPr="00201FD9">
              <w:t>animateur</w:t>
            </w:r>
          </w:p>
        </w:tc>
        <w:tc>
          <w:tcPr>
            <w:tcW w:w="1561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</w:pPr>
            <w:r w:rsidRPr="00201FD9">
              <w:t>Niamey</w:t>
            </w:r>
          </w:p>
        </w:tc>
        <w:tc>
          <w:tcPr>
            <w:tcW w:w="4252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</w:pPr>
            <w:r w:rsidRPr="00201FD9">
              <w:t xml:space="preserve">Représentant FUMA </w:t>
            </w:r>
          </w:p>
        </w:tc>
      </w:tr>
      <w:tr w:rsidR="007B5D70" w:rsidRPr="00201FD9" w:rsidTr="00201FD9">
        <w:tc>
          <w:tcPr>
            <w:tcW w:w="2265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</w:pPr>
            <w:r w:rsidRPr="00201FD9">
              <w:t>Mahamadou Sanoussi</w:t>
            </w:r>
          </w:p>
        </w:tc>
        <w:tc>
          <w:tcPr>
            <w:tcW w:w="2265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</w:pPr>
            <w:r w:rsidRPr="00201FD9">
              <w:t>Directeur</w:t>
            </w:r>
          </w:p>
        </w:tc>
        <w:tc>
          <w:tcPr>
            <w:tcW w:w="1561" w:type="dxa"/>
            <w:shd w:val="clear" w:color="auto" w:fill="auto"/>
          </w:tcPr>
          <w:p w:rsidR="007B5D70" w:rsidRPr="00201FD9" w:rsidRDefault="002949CE" w:rsidP="00201FD9">
            <w:pPr>
              <w:spacing w:after="0" w:line="240" w:lineRule="auto"/>
            </w:pPr>
            <w:r w:rsidRPr="00201FD9">
              <w:t>Niamey</w:t>
            </w:r>
          </w:p>
        </w:tc>
        <w:tc>
          <w:tcPr>
            <w:tcW w:w="4252" w:type="dxa"/>
            <w:shd w:val="clear" w:color="auto" w:fill="auto"/>
          </w:tcPr>
          <w:p w:rsidR="007B5D70" w:rsidRPr="00201FD9" w:rsidRDefault="007B5D70" w:rsidP="00201FD9">
            <w:pPr>
              <w:spacing w:after="0" w:line="240" w:lineRule="auto"/>
            </w:pPr>
            <w:r w:rsidRPr="00201FD9">
              <w:t>FUGPN Mooriben</w:t>
            </w:r>
          </w:p>
        </w:tc>
      </w:tr>
      <w:tr w:rsidR="002949CE" w:rsidRPr="00201FD9" w:rsidTr="00201FD9"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 xml:space="preserve">Ali </w:t>
            </w:r>
            <w:proofErr w:type="spellStart"/>
            <w:r w:rsidRPr="00201FD9">
              <w:t>Badara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RSE</w:t>
            </w:r>
          </w:p>
        </w:tc>
        <w:tc>
          <w:tcPr>
            <w:tcW w:w="1561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Niamey</w:t>
            </w:r>
          </w:p>
        </w:tc>
        <w:tc>
          <w:tcPr>
            <w:tcW w:w="4252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FUGPN Mooriben</w:t>
            </w:r>
          </w:p>
        </w:tc>
      </w:tr>
      <w:tr w:rsidR="002949CE" w:rsidRPr="00201FD9" w:rsidTr="00201FD9"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proofErr w:type="spellStart"/>
            <w:r w:rsidRPr="00201FD9">
              <w:t>Boureima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Seyni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A-RSE</w:t>
            </w:r>
          </w:p>
        </w:tc>
        <w:tc>
          <w:tcPr>
            <w:tcW w:w="1561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Niamey</w:t>
            </w:r>
          </w:p>
        </w:tc>
        <w:tc>
          <w:tcPr>
            <w:tcW w:w="4252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FUGPN Mooriben</w:t>
            </w:r>
          </w:p>
        </w:tc>
      </w:tr>
      <w:tr w:rsidR="002949CE" w:rsidRPr="00201FD9" w:rsidTr="00201FD9"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proofErr w:type="spellStart"/>
            <w:r w:rsidRPr="00201FD9">
              <w:t>Hadjo</w:t>
            </w:r>
            <w:proofErr w:type="spellEnd"/>
            <w:r w:rsidR="00F23812" w:rsidRPr="00201FD9">
              <w:t xml:space="preserve"> </w:t>
            </w:r>
            <w:proofErr w:type="spellStart"/>
            <w:r w:rsidR="00F23812" w:rsidRPr="00201FD9">
              <w:t>Alfari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animatrice</w:t>
            </w:r>
          </w:p>
        </w:tc>
        <w:tc>
          <w:tcPr>
            <w:tcW w:w="1561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proofErr w:type="spellStart"/>
            <w:r w:rsidRPr="00201FD9">
              <w:t>Falwel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2949CE" w:rsidRPr="00201FD9" w:rsidTr="00201FD9"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proofErr w:type="spellStart"/>
            <w:r w:rsidRPr="00201FD9">
              <w:t>Saibou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sanda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animateur</w:t>
            </w:r>
          </w:p>
        </w:tc>
        <w:tc>
          <w:tcPr>
            <w:tcW w:w="1561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proofErr w:type="spellStart"/>
            <w:r w:rsidRPr="00201FD9">
              <w:t>Gardié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2949CE" w:rsidRPr="00201FD9" w:rsidTr="00201FD9">
        <w:tc>
          <w:tcPr>
            <w:tcW w:w="2265" w:type="dxa"/>
            <w:shd w:val="clear" w:color="auto" w:fill="auto"/>
          </w:tcPr>
          <w:p w:rsidR="002949CE" w:rsidRPr="00201FD9" w:rsidRDefault="00F23812" w:rsidP="00201FD9">
            <w:pPr>
              <w:spacing w:after="0" w:line="240" w:lineRule="auto"/>
            </w:pPr>
            <w:proofErr w:type="spellStart"/>
            <w:r w:rsidRPr="00201FD9">
              <w:t>S</w:t>
            </w:r>
            <w:r w:rsidR="002949CE" w:rsidRPr="00201FD9">
              <w:t>eyni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Kindo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animateur</w:t>
            </w:r>
          </w:p>
        </w:tc>
        <w:tc>
          <w:tcPr>
            <w:tcW w:w="1561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proofErr w:type="spellStart"/>
            <w:r w:rsidRPr="00201FD9">
              <w:t>Kaboy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koira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2949CE" w:rsidRPr="00201FD9" w:rsidTr="00201FD9"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proofErr w:type="spellStart"/>
            <w:r w:rsidRPr="00201FD9">
              <w:t>Himadou</w:t>
            </w:r>
            <w:proofErr w:type="spellEnd"/>
            <w:r w:rsidR="00F23812" w:rsidRPr="00201FD9">
              <w:t xml:space="preserve"> </w:t>
            </w:r>
            <w:proofErr w:type="spellStart"/>
            <w:r w:rsidR="00F23812" w:rsidRPr="00201FD9">
              <w:t>Talibi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animateur</w:t>
            </w:r>
          </w:p>
        </w:tc>
        <w:tc>
          <w:tcPr>
            <w:tcW w:w="1561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proofErr w:type="spellStart"/>
            <w:r w:rsidRPr="00201FD9">
              <w:t>Kaboy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koira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2949CE" w:rsidRPr="00201FD9" w:rsidTr="00201FD9"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stagiaire</w:t>
            </w:r>
          </w:p>
        </w:tc>
        <w:tc>
          <w:tcPr>
            <w:tcW w:w="1561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Université de Niamey</w:t>
            </w:r>
          </w:p>
        </w:tc>
      </w:tr>
      <w:tr w:rsidR="002949CE" w:rsidRPr="00201FD9" w:rsidTr="00201FD9"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stagiaire</w:t>
            </w:r>
          </w:p>
        </w:tc>
        <w:tc>
          <w:tcPr>
            <w:tcW w:w="1561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Université de Niamey</w:t>
            </w:r>
          </w:p>
        </w:tc>
      </w:tr>
      <w:tr w:rsidR="002949CE" w:rsidRPr="00201FD9" w:rsidTr="00201FD9">
        <w:tc>
          <w:tcPr>
            <w:tcW w:w="2265" w:type="dxa"/>
            <w:shd w:val="clear" w:color="auto" w:fill="auto"/>
          </w:tcPr>
          <w:p w:rsidR="002949CE" w:rsidRPr="00201FD9" w:rsidRDefault="00846C42" w:rsidP="00201FD9">
            <w:pPr>
              <w:spacing w:after="0" w:line="240" w:lineRule="auto"/>
            </w:pPr>
            <w:proofErr w:type="spellStart"/>
            <w:r>
              <w:t>Boureima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2949CE" w:rsidRPr="00201FD9">
              <w:t>eybou</w:t>
            </w:r>
            <w:proofErr w:type="spellEnd"/>
            <w:r w:rsidR="00A5371E" w:rsidRPr="00201FD9"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élu</w:t>
            </w:r>
          </w:p>
        </w:tc>
        <w:tc>
          <w:tcPr>
            <w:tcW w:w="1561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proofErr w:type="spellStart"/>
            <w:r w:rsidRPr="00201FD9">
              <w:t>Balé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koira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Membre CA Mooriben</w:t>
            </w:r>
          </w:p>
        </w:tc>
      </w:tr>
      <w:tr w:rsidR="002949CE" w:rsidRPr="00201FD9" w:rsidTr="00201FD9"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proofErr w:type="spellStart"/>
            <w:r w:rsidRPr="00201FD9">
              <w:t>Rahila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Etudiante doctorante</w:t>
            </w:r>
          </w:p>
        </w:tc>
        <w:tc>
          <w:tcPr>
            <w:tcW w:w="1561" w:type="dxa"/>
            <w:shd w:val="clear" w:color="auto" w:fill="auto"/>
          </w:tcPr>
          <w:p w:rsidR="002949CE" w:rsidRPr="00201FD9" w:rsidRDefault="002949CE" w:rsidP="00201FD9">
            <w:pPr>
              <w:spacing w:after="0" w:line="240" w:lineRule="auto"/>
            </w:pPr>
            <w:r w:rsidRPr="00201FD9">
              <w:t>Maradi</w:t>
            </w:r>
          </w:p>
        </w:tc>
        <w:tc>
          <w:tcPr>
            <w:tcW w:w="4252" w:type="dxa"/>
            <w:shd w:val="clear" w:color="auto" w:fill="auto"/>
          </w:tcPr>
          <w:p w:rsidR="002949CE" w:rsidRPr="00201FD9" w:rsidRDefault="00546DB7" w:rsidP="00201FD9">
            <w:pPr>
              <w:spacing w:after="0" w:line="240" w:lineRule="auto"/>
            </w:pPr>
            <w:r>
              <w:t>UDDM</w:t>
            </w:r>
          </w:p>
        </w:tc>
      </w:tr>
      <w:tr w:rsidR="00A5371E" w:rsidRPr="00201FD9" w:rsidTr="00201FD9"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Zakari</w:t>
            </w:r>
            <w:proofErr w:type="spellEnd"/>
            <w:r w:rsidRPr="00201FD9">
              <w:t xml:space="preserve"> Ali</w:t>
            </w:r>
          </w:p>
        </w:tc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r w:rsidRPr="00201FD9">
              <w:t>Animateur radio</w:t>
            </w:r>
          </w:p>
        </w:tc>
        <w:tc>
          <w:tcPr>
            <w:tcW w:w="1561" w:type="dxa"/>
            <w:shd w:val="clear" w:color="auto" w:fill="auto"/>
          </w:tcPr>
          <w:p w:rsidR="00A5371E" w:rsidRPr="00201FD9" w:rsidRDefault="00C030BD" w:rsidP="00201FD9">
            <w:pPr>
              <w:spacing w:after="0" w:line="240" w:lineRule="auto"/>
            </w:pPr>
            <w:proofErr w:type="spellStart"/>
            <w:r w:rsidRPr="00201FD9">
              <w:t>Falwel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5371E" w:rsidRPr="00201FD9" w:rsidRDefault="00C030BD" w:rsidP="00201FD9">
            <w:pPr>
              <w:spacing w:after="0" w:line="240" w:lineRule="auto"/>
            </w:pPr>
            <w:r w:rsidRPr="00201FD9">
              <w:t>Radio communautaire</w:t>
            </w:r>
          </w:p>
        </w:tc>
      </w:tr>
      <w:tr w:rsidR="00E44262" w:rsidRPr="00201FD9" w:rsidTr="00201FD9">
        <w:tc>
          <w:tcPr>
            <w:tcW w:w="2265" w:type="dxa"/>
            <w:shd w:val="clear" w:color="auto" w:fill="auto"/>
          </w:tcPr>
          <w:p w:rsidR="00E44262" w:rsidRPr="00201FD9" w:rsidRDefault="00F23812" w:rsidP="00201FD9">
            <w:pPr>
              <w:spacing w:after="0" w:line="240" w:lineRule="auto"/>
            </w:pPr>
            <w:proofErr w:type="spellStart"/>
            <w:r w:rsidRPr="00201FD9">
              <w:t>Aissa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Souley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E44262" w:rsidRPr="00201FD9" w:rsidRDefault="00E44262" w:rsidP="00201FD9">
            <w:pPr>
              <w:spacing w:after="0" w:line="240" w:lineRule="auto"/>
            </w:pPr>
            <w:r w:rsidRPr="00201FD9">
              <w:t>productrice</w:t>
            </w:r>
          </w:p>
        </w:tc>
        <w:tc>
          <w:tcPr>
            <w:tcW w:w="1561" w:type="dxa"/>
            <w:shd w:val="clear" w:color="auto" w:fill="auto"/>
          </w:tcPr>
          <w:p w:rsidR="00E44262" w:rsidRPr="00201FD9" w:rsidRDefault="00F23812" w:rsidP="00201FD9">
            <w:pPr>
              <w:spacing w:after="0" w:line="240" w:lineRule="auto"/>
            </w:pPr>
            <w:proofErr w:type="spellStart"/>
            <w:r w:rsidRPr="00201FD9">
              <w:t>Gardié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44262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E44262" w:rsidRPr="00201FD9" w:rsidTr="00201FD9">
        <w:tc>
          <w:tcPr>
            <w:tcW w:w="2265" w:type="dxa"/>
            <w:shd w:val="clear" w:color="auto" w:fill="auto"/>
          </w:tcPr>
          <w:p w:rsidR="00E44262" w:rsidRPr="00201FD9" w:rsidRDefault="00F23812" w:rsidP="00201FD9">
            <w:pPr>
              <w:spacing w:after="0" w:line="240" w:lineRule="auto"/>
            </w:pPr>
            <w:proofErr w:type="spellStart"/>
            <w:r w:rsidRPr="00201FD9">
              <w:t>Biba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Hamani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E44262" w:rsidRPr="00201FD9" w:rsidRDefault="00E44262" w:rsidP="00201FD9">
            <w:pPr>
              <w:spacing w:after="0" w:line="240" w:lineRule="auto"/>
            </w:pPr>
            <w:r w:rsidRPr="00201FD9">
              <w:t>productrice</w:t>
            </w:r>
          </w:p>
        </w:tc>
        <w:tc>
          <w:tcPr>
            <w:tcW w:w="1561" w:type="dxa"/>
            <w:shd w:val="clear" w:color="auto" w:fill="auto"/>
          </w:tcPr>
          <w:p w:rsidR="00E44262" w:rsidRPr="00201FD9" w:rsidRDefault="00F23812" w:rsidP="00201FD9">
            <w:pPr>
              <w:spacing w:after="0" w:line="240" w:lineRule="auto"/>
            </w:pPr>
            <w:proofErr w:type="spellStart"/>
            <w:r w:rsidRPr="00201FD9">
              <w:t>Gardié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44262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F23812" w:rsidRPr="00201FD9" w:rsidTr="00201FD9">
        <w:tc>
          <w:tcPr>
            <w:tcW w:w="2265" w:type="dxa"/>
            <w:shd w:val="clear" w:color="auto" w:fill="auto"/>
          </w:tcPr>
          <w:p w:rsidR="00F23812" w:rsidRPr="00201FD9" w:rsidRDefault="00F23812" w:rsidP="00201FD9">
            <w:pPr>
              <w:spacing w:after="0" w:line="240" w:lineRule="auto"/>
            </w:pPr>
            <w:r w:rsidRPr="00201FD9">
              <w:t>Hassane Diori</w:t>
            </w:r>
          </w:p>
        </w:tc>
        <w:tc>
          <w:tcPr>
            <w:tcW w:w="2265" w:type="dxa"/>
            <w:shd w:val="clear" w:color="auto" w:fill="auto"/>
          </w:tcPr>
          <w:p w:rsidR="00F23812" w:rsidRPr="00201FD9" w:rsidRDefault="00A5371E" w:rsidP="00201FD9">
            <w:pPr>
              <w:spacing w:after="0" w:line="240" w:lineRule="auto"/>
            </w:pPr>
            <w:r w:rsidRPr="00201FD9">
              <w:t>producteur</w:t>
            </w:r>
          </w:p>
        </w:tc>
        <w:tc>
          <w:tcPr>
            <w:tcW w:w="1561" w:type="dxa"/>
            <w:shd w:val="clear" w:color="auto" w:fill="auto"/>
          </w:tcPr>
          <w:p w:rsidR="00F23812" w:rsidRPr="00201FD9" w:rsidRDefault="00F23812" w:rsidP="00201FD9">
            <w:pPr>
              <w:spacing w:after="0" w:line="240" w:lineRule="auto"/>
            </w:pPr>
            <w:proofErr w:type="spellStart"/>
            <w:r w:rsidRPr="00201FD9">
              <w:t>Gardié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F23812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F23812" w:rsidRPr="00201FD9" w:rsidTr="00201FD9">
        <w:tc>
          <w:tcPr>
            <w:tcW w:w="2265" w:type="dxa"/>
            <w:shd w:val="clear" w:color="auto" w:fill="auto"/>
          </w:tcPr>
          <w:p w:rsidR="00F23812" w:rsidRPr="00201FD9" w:rsidRDefault="00F23812" w:rsidP="00201FD9">
            <w:pPr>
              <w:spacing w:after="0" w:line="240" w:lineRule="auto"/>
            </w:pPr>
            <w:r w:rsidRPr="00201FD9">
              <w:t>Abdou Oumarou</w:t>
            </w:r>
          </w:p>
        </w:tc>
        <w:tc>
          <w:tcPr>
            <w:tcW w:w="2265" w:type="dxa"/>
            <w:shd w:val="clear" w:color="auto" w:fill="auto"/>
          </w:tcPr>
          <w:p w:rsidR="00F23812" w:rsidRPr="00201FD9" w:rsidRDefault="00A5371E" w:rsidP="00201FD9">
            <w:pPr>
              <w:spacing w:after="0" w:line="240" w:lineRule="auto"/>
            </w:pPr>
            <w:r w:rsidRPr="00201FD9">
              <w:t>producteur</w:t>
            </w:r>
          </w:p>
        </w:tc>
        <w:tc>
          <w:tcPr>
            <w:tcW w:w="1561" w:type="dxa"/>
            <w:shd w:val="clear" w:color="auto" w:fill="auto"/>
          </w:tcPr>
          <w:p w:rsidR="00F23812" w:rsidRPr="00201FD9" w:rsidRDefault="00F23812" w:rsidP="00201FD9">
            <w:pPr>
              <w:spacing w:after="0" w:line="240" w:lineRule="auto"/>
            </w:pPr>
            <w:proofErr w:type="spellStart"/>
            <w:r w:rsidRPr="00201FD9">
              <w:t>Gardié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F23812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F23812" w:rsidRPr="00201FD9" w:rsidTr="00201FD9">
        <w:tc>
          <w:tcPr>
            <w:tcW w:w="2265" w:type="dxa"/>
            <w:shd w:val="clear" w:color="auto" w:fill="auto"/>
          </w:tcPr>
          <w:p w:rsidR="00F23812" w:rsidRPr="00201FD9" w:rsidRDefault="00546DB7" w:rsidP="00201FD9">
            <w:pPr>
              <w:spacing w:after="0" w:line="240" w:lineRule="auto"/>
            </w:pPr>
            <w:r w:rsidRPr="00201FD9">
              <w:t xml:space="preserve">Halima </w:t>
            </w:r>
            <w:proofErr w:type="spellStart"/>
            <w:r w:rsidRPr="00201FD9">
              <w:t>Hamani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F23812" w:rsidRPr="00201FD9" w:rsidRDefault="00A5371E" w:rsidP="00201FD9">
            <w:pPr>
              <w:spacing w:after="0" w:line="240" w:lineRule="auto"/>
            </w:pPr>
            <w:r w:rsidRPr="00201FD9">
              <w:t>productrice</w:t>
            </w:r>
          </w:p>
        </w:tc>
        <w:tc>
          <w:tcPr>
            <w:tcW w:w="1561" w:type="dxa"/>
            <w:shd w:val="clear" w:color="auto" w:fill="auto"/>
          </w:tcPr>
          <w:p w:rsidR="00F23812" w:rsidRPr="00201FD9" w:rsidRDefault="00F23812" w:rsidP="00201FD9">
            <w:pPr>
              <w:spacing w:after="0" w:line="240" w:lineRule="auto"/>
            </w:pPr>
            <w:proofErr w:type="spellStart"/>
            <w:r w:rsidRPr="00201FD9">
              <w:t>Gardié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F23812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F23812" w:rsidRPr="00201FD9" w:rsidTr="00201FD9">
        <w:tc>
          <w:tcPr>
            <w:tcW w:w="2265" w:type="dxa"/>
            <w:shd w:val="clear" w:color="auto" w:fill="auto"/>
          </w:tcPr>
          <w:p w:rsidR="00F23812" w:rsidRPr="00201FD9" w:rsidRDefault="00F23812" w:rsidP="00201FD9">
            <w:pPr>
              <w:spacing w:after="0" w:line="240" w:lineRule="auto"/>
            </w:pPr>
            <w:proofErr w:type="spellStart"/>
            <w:r w:rsidRPr="00201FD9">
              <w:t>Zaliya</w:t>
            </w:r>
            <w:proofErr w:type="spellEnd"/>
            <w:r w:rsidRPr="00201FD9">
              <w:t xml:space="preserve">    </w:t>
            </w:r>
            <w:proofErr w:type="spellStart"/>
            <w:r w:rsidRPr="00201FD9">
              <w:t>Hamani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F23812" w:rsidRPr="00201FD9" w:rsidRDefault="00A5371E" w:rsidP="00201FD9">
            <w:pPr>
              <w:spacing w:after="0" w:line="240" w:lineRule="auto"/>
            </w:pPr>
            <w:r w:rsidRPr="00201FD9">
              <w:t>productrice</w:t>
            </w:r>
          </w:p>
        </w:tc>
        <w:tc>
          <w:tcPr>
            <w:tcW w:w="1561" w:type="dxa"/>
            <w:shd w:val="clear" w:color="auto" w:fill="auto"/>
          </w:tcPr>
          <w:p w:rsidR="00F23812" w:rsidRPr="00201FD9" w:rsidRDefault="00F23812" w:rsidP="00201FD9">
            <w:pPr>
              <w:spacing w:after="0" w:line="240" w:lineRule="auto"/>
            </w:pPr>
            <w:proofErr w:type="spellStart"/>
            <w:r w:rsidRPr="00201FD9">
              <w:t>Gardié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F23812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E44262" w:rsidRPr="00201FD9" w:rsidTr="00201FD9">
        <w:tc>
          <w:tcPr>
            <w:tcW w:w="2265" w:type="dxa"/>
            <w:shd w:val="clear" w:color="auto" w:fill="auto"/>
          </w:tcPr>
          <w:p w:rsidR="00E44262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Fati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asmane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E44262" w:rsidRPr="00201FD9" w:rsidRDefault="00E44262" w:rsidP="00201FD9">
            <w:pPr>
              <w:spacing w:after="0" w:line="240" w:lineRule="auto"/>
            </w:pPr>
            <w:r w:rsidRPr="00201FD9">
              <w:t>productrice</w:t>
            </w:r>
          </w:p>
        </w:tc>
        <w:tc>
          <w:tcPr>
            <w:tcW w:w="1561" w:type="dxa"/>
            <w:shd w:val="clear" w:color="auto" w:fill="auto"/>
          </w:tcPr>
          <w:p w:rsidR="00E44262" w:rsidRPr="00201FD9" w:rsidRDefault="00E44262" w:rsidP="00201FD9">
            <w:pPr>
              <w:spacing w:after="0" w:line="240" w:lineRule="auto"/>
            </w:pPr>
            <w:proofErr w:type="spellStart"/>
            <w:r w:rsidRPr="00201FD9">
              <w:t>Kaboy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koira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44262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A5371E" w:rsidRPr="00201FD9" w:rsidTr="00201FD9"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Hamani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Asmane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r w:rsidRPr="00201FD9">
              <w:t>producteur</w:t>
            </w:r>
          </w:p>
        </w:tc>
        <w:tc>
          <w:tcPr>
            <w:tcW w:w="1561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Kaboy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koira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A5371E" w:rsidRPr="00201FD9" w:rsidTr="00201FD9"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r w:rsidRPr="00201FD9">
              <w:t xml:space="preserve">Hassane </w:t>
            </w:r>
            <w:proofErr w:type="spellStart"/>
            <w:r w:rsidRPr="00201FD9">
              <w:t>Tanda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r w:rsidRPr="00201FD9">
              <w:t>producteur</w:t>
            </w:r>
          </w:p>
        </w:tc>
        <w:tc>
          <w:tcPr>
            <w:tcW w:w="1561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Kaboy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koira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A5371E" w:rsidRPr="00201FD9" w:rsidTr="00201FD9"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r w:rsidRPr="00201FD9">
              <w:t xml:space="preserve">Zara </w:t>
            </w:r>
            <w:proofErr w:type="spellStart"/>
            <w:r w:rsidRPr="00201FD9">
              <w:t>Kiassa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r w:rsidRPr="00201FD9">
              <w:t>productrice</w:t>
            </w:r>
          </w:p>
        </w:tc>
        <w:tc>
          <w:tcPr>
            <w:tcW w:w="1561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Kaboy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koira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A5371E" w:rsidRPr="00201FD9" w:rsidTr="00201FD9"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r w:rsidRPr="00201FD9">
              <w:t xml:space="preserve">Zara </w:t>
            </w:r>
            <w:proofErr w:type="spellStart"/>
            <w:r w:rsidRPr="00201FD9">
              <w:t>Seyni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r w:rsidRPr="00201FD9">
              <w:t>productrice</w:t>
            </w:r>
          </w:p>
        </w:tc>
        <w:tc>
          <w:tcPr>
            <w:tcW w:w="1561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Kaboy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koira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A5371E" w:rsidRPr="00201FD9" w:rsidTr="00201FD9"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Lamissi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Mamoudou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r w:rsidRPr="00201FD9">
              <w:t>productrice</w:t>
            </w:r>
          </w:p>
        </w:tc>
        <w:tc>
          <w:tcPr>
            <w:tcW w:w="1561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Kaboy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koira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A5371E" w:rsidRPr="00201FD9" w:rsidTr="00201FD9"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Garba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Tourama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r w:rsidRPr="00201FD9">
              <w:t>producteur</w:t>
            </w:r>
          </w:p>
        </w:tc>
        <w:tc>
          <w:tcPr>
            <w:tcW w:w="1561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Kaboy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koira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  <w:tr w:rsidR="00A5371E" w:rsidRPr="00201FD9" w:rsidTr="00201FD9"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Kaydiya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Koundji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r w:rsidRPr="00201FD9">
              <w:t>productrice</w:t>
            </w:r>
          </w:p>
        </w:tc>
        <w:tc>
          <w:tcPr>
            <w:tcW w:w="1561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Kaboy</w:t>
            </w:r>
            <w:proofErr w:type="spellEnd"/>
            <w:r w:rsidRPr="00201FD9">
              <w:t xml:space="preserve"> </w:t>
            </w:r>
            <w:proofErr w:type="spellStart"/>
            <w:r w:rsidRPr="00201FD9">
              <w:t>koira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5371E" w:rsidRPr="00201FD9" w:rsidRDefault="00A5371E" w:rsidP="00201FD9">
            <w:pPr>
              <w:spacing w:after="0" w:line="240" w:lineRule="auto"/>
            </w:pPr>
            <w:proofErr w:type="spellStart"/>
            <w:r w:rsidRPr="00201FD9">
              <w:t>Maddaben</w:t>
            </w:r>
            <w:proofErr w:type="spellEnd"/>
          </w:p>
        </w:tc>
      </w:tr>
    </w:tbl>
    <w:p w:rsidR="007B5D70" w:rsidRDefault="007B5D70"/>
    <w:p w:rsidR="00546DB7" w:rsidRDefault="00546DB7"/>
    <w:p w:rsidR="00546DB7" w:rsidRDefault="00656D7F">
      <w:r w:rsidRPr="00546DB7">
        <w:rPr>
          <w:noProof/>
          <w:lang w:eastAsia="fr-FR"/>
        </w:rPr>
        <w:lastRenderedPageBreak/>
        <w:drawing>
          <wp:inline distT="0" distB="0" distL="0" distR="0">
            <wp:extent cx="4714875" cy="2809875"/>
            <wp:effectExtent l="0" t="0" r="0" b="0"/>
            <wp:docPr id="1" name="Image 1" descr="IMG_20211021_17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1021_1732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BD" w:rsidRDefault="00C030BD">
      <w:r>
        <w:t>Q</w:t>
      </w:r>
      <w:bookmarkStart w:id="0" w:name="_GoBack"/>
      <w:bookmarkEnd w:id="0"/>
      <w:r>
        <w:t xml:space="preserve"> : </w:t>
      </w:r>
      <w:r w:rsidR="003162FA">
        <w:t xml:space="preserve">vous avez participé à la visite des sites TAE à </w:t>
      </w:r>
      <w:proofErr w:type="spellStart"/>
      <w:r w:rsidR="003162FA">
        <w:t>Gardié</w:t>
      </w:r>
      <w:proofErr w:type="spellEnd"/>
      <w:r w:rsidR="003162FA">
        <w:t xml:space="preserve"> et à </w:t>
      </w:r>
      <w:proofErr w:type="spellStart"/>
      <w:r w:rsidR="003162FA">
        <w:t>Kaboy</w:t>
      </w:r>
      <w:proofErr w:type="spellEnd"/>
      <w:r w:rsidR="003162FA">
        <w:t xml:space="preserve"> </w:t>
      </w:r>
      <w:proofErr w:type="spellStart"/>
      <w:r w:rsidR="003162FA">
        <w:t>Koira</w:t>
      </w:r>
      <w:proofErr w:type="spellEnd"/>
      <w:r w:rsidR="003162FA">
        <w:t>. Quelles sont globalement vos avis par rapport aux différents tests et aux processus même qui a abouti à la mise en œuvre de ces tests ?</w:t>
      </w:r>
    </w:p>
    <w:p w:rsidR="00EC0F41" w:rsidRDefault="00C030BD" w:rsidP="003162FA">
      <w:r>
        <w:t>R</w:t>
      </w:r>
      <w:r w:rsidR="00EC0F41">
        <w:t>éponses</w:t>
      </w:r>
      <w:r w:rsidR="003162FA">
        <w:t> </w:t>
      </w:r>
      <w:r w:rsidR="004C162D">
        <w:t>:</w:t>
      </w:r>
    </w:p>
    <w:p w:rsidR="003162FA" w:rsidRDefault="003162FA" w:rsidP="00EC0F41">
      <w:pPr>
        <w:numPr>
          <w:ilvl w:val="0"/>
          <w:numId w:val="8"/>
        </w:numPr>
      </w:pPr>
      <w:proofErr w:type="gramStart"/>
      <w:r>
        <w:t>les</w:t>
      </w:r>
      <w:proofErr w:type="gramEnd"/>
      <w:r>
        <w:t xml:space="preserve"> résultats du test composte vs engrais e</w:t>
      </w:r>
      <w:r w:rsidR="0086610A">
        <w:t>s</w:t>
      </w:r>
      <w:r>
        <w:t>t très convainquant</w:t>
      </w:r>
    </w:p>
    <w:p w:rsidR="008D51E8" w:rsidRDefault="003162FA" w:rsidP="00EC0F41">
      <w:pPr>
        <w:numPr>
          <w:ilvl w:val="0"/>
          <w:numId w:val="8"/>
        </w:numPr>
      </w:pPr>
      <w:proofErr w:type="gramStart"/>
      <w:r>
        <w:t>il</w:t>
      </w:r>
      <w:proofErr w:type="gramEnd"/>
      <w:r>
        <w:t xml:space="preserve"> y’a un besoin de </w:t>
      </w:r>
      <w:r w:rsidR="008D51E8">
        <w:t xml:space="preserve">planifier les activités </w:t>
      </w:r>
      <w:r w:rsidR="007B5D70">
        <w:t>tôt</w:t>
      </w:r>
      <w:r w:rsidR="008D51E8">
        <w:t xml:space="preserve"> et</w:t>
      </w:r>
      <w:r>
        <w:t xml:space="preserve"> de</w:t>
      </w:r>
      <w:r w:rsidR="008D51E8">
        <w:t xml:space="preserve"> définir les </w:t>
      </w:r>
      <w:r w:rsidR="007B5D70">
        <w:t>rôles</w:t>
      </w:r>
      <w:r w:rsidR="008D51E8">
        <w:t xml:space="preserve"> de chaque partie prenante</w:t>
      </w:r>
    </w:p>
    <w:p w:rsidR="007B5D70" w:rsidRDefault="007B5D70" w:rsidP="00EC0F41">
      <w:pPr>
        <w:numPr>
          <w:ilvl w:val="0"/>
          <w:numId w:val="8"/>
        </w:numPr>
      </w:pPr>
      <w:proofErr w:type="gramStart"/>
      <w:r>
        <w:t>l’apport</w:t>
      </w:r>
      <w:proofErr w:type="gramEnd"/>
      <w:r>
        <w:t xml:space="preserve"> de l’engrais dès le semis dans le cas du niébé empêche ou retarde la levée</w:t>
      </w:r>
    </w:p>
    <w:p w:rsidR="003162FA" w:rsidRDefault="003162FA">
      <w:r>
        <w:t>Q</w:t>
      </w:r>
      <w:proofErr w:type="gramStart"/>
      <w:r>
        <w:t> :-</w:t>
      </w:r>
      <w:proofErr w:type="gramEnd"/>
      <w:r w:rsidR="004C162D">
        <w:t>pour ce qui des effets de l’engrais sur la levée du niébé .Avez-vous déjà expérimenté cela ?</w:t>
      </w:r>
    </w:p>
    <w:p w:rsidR="00EC0F41" w:rsidRDefault="0086610A">
      <w:r>
        <w:t>Réponses :</w:t>
      </w:r>
    </w:p>
    <w:p w:rsidR="00201FD9" w:rsidRDefault="004C162D" w:rsidP="00EC0F41">
      <w:pPr>
        <w:numPr>
          <w:ilvl w:val="0"/>
          <w:numId w:val="1"/>
        </w:numPr>
      </w:pPr>
      <w:r>
        <w:t>Oui, dans le cadre des champs écoles conduits dans la cadre des collaboration</w:t>
      </w:r>
      <w:r w:rsidR="00191C91">
        <w:t>s</w:t>
      </w:r>
      <w:r>
        <w:t xml:space="preserve"> avec la FAO et NIG 025 nous testons depuis plus de cinq ans </w:t>
      </w:r>
      <w:r w:rsidR="0086610A">
        <w:t xml:space="preserve">et </w:t>
      </w:r>
      <w:r w:rsidR="00191C91">
        <w:t>nous expérimentons des itinéraires techniques des cultures du mil et du niébé. Dans ce cadre nous avons testé l’apport du phosphore à tr</w:t>
      </w:r>
      <w:r w:rsidR="00201FD9">
        <w:t xml:space="preserve">avers des dosages </w:t>
      </w:r>
      <w:r w:rsidR="00191C91">
        <w:t>d’engrais comme le DAP et le 15 15, deux semain</w:t>
      </w:r>
      <w:r w:rsidR="0079101E">
        <w:t>es après</w:t>
      </w:r>
      <w:r w:rsidR="00201FD9">
        <w:t xml:space="preserve"> le semis Les résultats sont très positives.</w:t>
      </w:r>
    </w:p>
    <w:p w:rsidR="00EC0F41" w:rsidRDefault="00EC0F41" w:rsidP="00EC0F41">
      <w:pPr>
        <w:pStyle w:val="Paragraphedeliste"/>
        <w:numPr>
          <w:ilvl w:val="0"/>
          <w:numId w:val="1"/>
        </w:numPr>
      </w:pPr>
      <w:r>
        <w:t>Oui on fait une scarification avec apport du compost et application du NPK 2 semaines après semis au niveau des champs école FAO</w:t>
      </w:r>
    </w:p>
    <w:p w:rsidR="00EC0F41" w:rsidRDefault="00EC0F41" w:rsidP="00EC0F41">
      <w:pPr>
        <w:pStyle w:val="Paragraphedeliste"/>
        <w:numPr>
          <w:ilvl w:val="0"/>
          <w:numId w:val="1"/>
        </w:numPr>
      </w:pPr>
      <w:r>
        <w:t>Le niébé</w:t>
      </w:r>
      <w:r w:rsidR="0086610A">
        <w:t xml:space="preserve"> n’est pas semé</w:t>
      </w:r>
      <w:r>
        <w:t xml:space="preserve"> avec de l’engrais chimique, surtout le DAP </w:t>
      </w:r>
      <w:r w:rsidR="0086610A">
        <w:t xml:space="preserve">est </w:t>
      </w:r>
      <w:r>
        <w:t>à éviter</w:t>
      </w:r>
    </w:p>
    <w:p w:rsidR="00EC0F41" w:rsidRDefault="00EC0F41" w:rsidP="00EC0F41">
      <w:pPr>
        <w:numPr>
          <w:ilvl w:val="0"/>
          <w:numId w:val="1"/>
        </w:numPr>
      </w:pPr>
      <w:proofErr w:type="gramStart"/>
      <w:r>
        <w:t>le</w:t>
      </w:r>
      <w:proofErr w:type="gramEnd"/>
      <w:r>
        <w:t xml:space="preserve"> niébé à plutôt besoin d’apport en phosphore. Lorsque vous appliquez de l’engrais qui apporte autre chose que cela vous ne résolvez rien. </w:t>
      </w:r>
    </w:p>
    <w:p w:rsidR="0086610A" w:rsidRDefault="0086610A" w:rsidP="0086610A">
      <w:pPr>
        <w:pStyle w:val="Paragraphedeliste"/>
        <w:numPr>
          <w:ilvl w:val="0"/>
          <w:numId w:val="1"/>
        </w:numPr>
      </w:pPr>
      <w:r>
        <w:t>Quand même Le niébé avec engrais chimique a des graines plus grosses que le niébé avec compost</w:t>
      </w:r>
    </w:p>
    <w:p w:rsidR="0086610A" w:rsidRDefault="0086610A" w:rsidP="0086610A">
      <w:pPr>
        <w:pStyle w:val="Paragraphedeliste"/>
        <w:numPr>
          <w:ilvl w:val="0"/>
          <w:numId w:val="1"/>
        </w:numPr>
      </w:pPr>
      <w:r>
        <w:t>La partie avec compost a germée plus rapidement que la partie avec DAP</w:t>
      </w:r>
    </w:p>
    <w:p w:rsidR="004C162D" w:rsidRDefault="00673947" w:rsidP="00673947">
      <w:r>
        <w:t xml:space="preserve">Q : </w:t>
      </w:r>
      <w:r w:rsidR="00EC0F41">
        <w:t>s’</w:t>
      </w:r>
      <w:r w:rsidR="00201FD9">
        <w:t>agit-il juste des essais dans les champs école ?</w:t>
      </w:r>
    </w:p>
    <w:p w:rsidR="00EC0F41" w:rsidRDefault="00201FD9" w:rsidP="00EC0F41">
      <w:pPr>
        <w:ind w:left="360"/>
      </w:pPr>
      <w:r>
        <w:t>R</w:t>
      </w:r>
      <w:r w:rsidR="00EC0F41">
        <w:t>éponses</w:t>
      </w:r>
    </w:p>
    <w:p w:rsidR="007B5D70" w:rsidRDefault="00201FD9" w:rsidP="00EC0F41">
      <w:pPr>
        <w:numPr>
          <w:ilvl w:val="0"/>
          <w:numId w:val="7"/>
        </w:numPr>
      </w:pPr>
      <w:proofErr w:type="gramStart"/>
      <w:r>
        <w:lastRenderedPageBreak/>
        <w:t>non</w:t>
      </w:r>
      <w:proofErr w:type="gramEnd"/>
      <w:r>
        <w:t>, il y’a parmi les apprenants beaucoup d’adoptions .Car les jeunes qui sont formés dans le cadre de ces champs écoles</w:t>
      </w:r>
      <w:r w:rsidR="006E66E2">
        <w:t xml:space="preserve"> sont encouragés à mettre en pratique ce qu’ils apprennent. Beaucoup d’</w:t>
      </w:r>
      <w:r w:rsidR="0086610A">
        <w:t>entre eux</w:t>
      </w:r>
      <w:r w:rsidR="006E66E2">
        <w:t xml:space="preserve"> ont fini par adopter cette pratique</w:t>
      </w:r>
    </w:p>
    <w:p w:rsidR="0086610A" w:rsidRDefault="0086610A" w:rsidP="00546DB7">
      <w:pPr>
        <w:pStyle w:val="Paragraphedeliste"/>
        <w:numPr>
          <w:ilvl w:val="0"/>
          <w:numId w:val="7"/>
        </w:numPr>
      </w:pPr>
      <w:proofErr w:type="gramStart"/>
      <w:r>
        <w:t>souvent</w:t>
      </w:r>
      <w:proofErr w:type="gramEnd"/>
      <w:r>
        <w:t xml:space="preserve"> il y’a des problèmes d’accès aux engrais chimiques même quand vous avez votre argent.  </w:t>
      </w:r>
      <w:r w:rsidR="00656D7F" w:rsidRPr="00546DB7">
        <w:rPr>
          <w:noProof/>
          <w:lang w:eastAsia="fr-FR"/>
        </w:rPr>
        <w:drawing>
          <wp:inline distT="0" distB="0" distL="0" distR="0">
            <wp:extent cx="5143500" cy="3848100"/>
            <wp:effectExtent l="0" t="0" r="0" b="0"/>
            <wp:docPr id="2" name="Image 2" descr="IMG_20211021_16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1021_1621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47" w:rsidRDefault="00673947" w:rsidP="00673947">
      <w:r>
        <w:t>Q</w:t>
      </w:r>
      <w:proofErr w:type="gramStart"/>
      <w:r>
        <w:t> :-</w:t>
      </w:r>
      <w:proofErr w:type="gramEnd"/>
      <w:r>
        <w:t>pourquoi dites-vous que</w:t>
      </w:r>
      <w:r w:rsidRPr="00673947">
        <w:t xml:space="preserve"> </w:t>
      </w:r>
      <w:r>
        <w:t>les résultats du test composte vs engrais et très convainquant</w:t>
      </w:r>
    </w:p>
    <w:p w:rsidR="00EC0F41" w:rsidRDefault="00673947" w:rsidP="00EC0F41">
      <w:pPr>
        <w:pStyle w:val="Paragraphedeliste"/>
        <w:ind w:left="0"/>
      </w:pPr>
      <w:r>
        <w:t>R</w:t>
      </w:r>
      <w:r w:rsidR="00EC0F41">
        <w:t>éponses</w:t>
      </w:r>
      <w:r>
        <w:t> :</w:t>
      </w:r>
      <w:r w:rsidR="00EC0F41" w:rsidRPr="00EC0F41">
        <w:t xml:space="preserve"> </w:t>
      </w:r>
    </w:p>
    <w:p w:rsidR="00673947" w:rsidRDefault="00EC0F41" w:rsidP="00EC0F41">
      <w:pPr>
        <w:pStyle w:val="Paragraphedeliste"/>
        <w:numPr>
          <w:ilvl w:val="0"/>
          <w:numId w:val="6"/>
        </w:numPr>
      </w:pPr>
      <w:r>
        <w:t>Le compost est très bénéfique pour la culture que les engrais chimiques, surtout pour le niébé</w:t>
      </w:r>
    </w:p>
    <w:p w:rsidR="00EC0F41" w:rsidRDefault="00EC0F41" w:rsidP="00EC0F41">
      <w:pPr>
        <w:pStyle w:val="Paragraphedeliste"/>
        <w:numPr>
          <w:ilvl w:val="0"/>
          <w:numId w:val="5"/>
        </w:numPr>
      </w:pPr>
      <w:proofErr w:type="gramStart"/>
      <w:r>
        <w:t>dans</w:t>
      </w:r>
      <w:proofErr w:type="gramEnd"/>
      <w:r>
        <w:t xml:space="preserve"> le cas du test de TAE la levée du niébé a été plus rapide dans parcelle traitées au fumier que dans les parcelles traitée à l’engrais chimique (DAP)</w:t>
      </w:r>
    </w:p>
    <w:p w:rsidR="006E66E2" w:rsidRDefault="006E66E2">
      <w:r>
        <w:t>Q</w:t>
      </w:r>
      <w:proofErr w:type="gramStart"/>
      <w:r>
        <w:t> :-</w:t>
      </w:r>
      <w:proofErr w:type="gramEnd"/>
      <w:r>
        <w:t xml:space="preserve"> vous avez soulignez le besoin d’une meilleure planification et d’une clarification des </w:t>
      </w:r>
      <w:r w:rsidR="00156C9B">
        <w:t>rôles</w:t>
      </w:r>
      <w:r>
        <w:t xml:space="preserve"> des différents acteurs. Qu’est-ce que vous proposez exactement ?</w:t>
      </w:r>
    </w:p>
    <w:p w:rsidR="0068785C" w:rsidRDefault="0086610A" w:rsidP="00EC0F41">
      <w:r>
        <w:t>Réponses :</w:t>
      </w:r>
    </w:p>
    <w:p w:rsidR="00EC0F41" w:rsidRDefault="00156C9B" w:rsidP="0068785C">
      <w:pPr>
        <w:numPr>
          <w:ilvl w:val="0"/>
          <w:numId w:val="5"/>
        </w:numPr>
      </w:pPr>
      <w:proofErr w:type="gramStart"/>
      <w:r>
        <w:t>nous</w:t>
      </w:r>
      <w:proofErr w:type="gramEnd"/>
      <w:r>
        <w:t xml:space="preserve"> souhaitons qu’il y’ait des conventions claires avec les différents acteurs pour que chacun s’agit qu’est-ce qu’il doit faire exactement. On doit impliquez aussi les producteurs depuis la planification.</w:t>
      </w:r>
    </w:p>
    <w:p w:rsidR="00156C9B" w:rsidRDefault="00EC0F41" w:rsidP="00EC0F41">
      <w:pPr>
        <w:numPr>
          <w:ilvl w:val="0"/>
          <w:numId w:val="4"/>
        </w:numPr>
      </w:pPr>
      <w:r>
        <w:t xml:space="preserve">Faire une convention avec les paysans et discuter du dispositif de l’essai avec les animateurs avant </w:t>
      </w:r>
      <w:r w:rsidR="0086610A">
        <w:t>la phase</w:t>
      </w:r>
      <w:r>
        <w:t xml:space="preserve"> terrain</w:t>
      </w:r>
      <w:r w:rsidR="00156C9B">
        <w:t>-TAE a organisé un atelier d’</w:t>
      </w:r>
      <w:r w:rsidR="0086610A">
        <w:t>échange</w:t>
      </w:r>
      <w:r w:rsidR="00156C9B">
        <w:t xml:space="preserve"> et de </w:t>
      </w:r>
      <w:r w:rsidR="0086610A">
        <w:t>planification</w:t>
      </w:r>
    </w:p>
    <w:p w:rsidR="00673947" w:rsidRDefault="00673947" w:rsidP="00673947">
      <w:pPr>
        <w:pStyle w:val="Paragraphedeliste"/>
        <w:numPr>
          <w:ilvl w:val="0"/>
          <w:numId w:val="1"/>
        </w:numPr>
      </w:pPr>
      <w:r>
        <w:t>Placer les essais à temps</w:t>
      </w:r>
    </w:p>
    <w:p w:rsidR="00555CDF" w:rsidRDefault="00555CDF" w:rsidP="00555CDF">
      <w:pPr>
        <w:pStyle w:val="Paragraphedeliste"/>
        <w:numPr>
          <w:ilvl w:val="0"/>
          <w:numId w:val="1"/>
        </w:numPr>
      </w:pPr>
      <w:r>
        <w:lastRenderedPageBreak/>
        <w:t xml:space="preserve">Un atelier d’échange et de planification auquel vous avez participé en tant qu’organisation de producteurs a été organisé à Niamey au RECA. Le contexte n’a pas facilité une mise en place rapide des </w:t>
      </w:r>
      <w:proofErr w:type="gramStart"/>
      <w:r>
        <w:t>tests .On</w:t>
      </w:r>
      <w:proofErr w:type="gramEnd"/>
      <w:r>
        <w:t xml:space="preserve"> peut quand même essayer des améliorations. Comment équiper les animateurs en outils pour collecter des </w:t>
      </w:r>
      <w:proofErr w:type="gramStart"/>
      <w:r>
        <w:t>données .Faire</w:t>
      </w:r>
      <w:proofErr w:type="gramEnd"/>
      <w:r>
        <w:t xml:space="preserve"> des fiches d’évaluations numériques sur </w:t>
      </w:r>
      <w:proofErr w:type="spellStart"/>
      <w:r>
        <w:t>Kobo</w:t>
      </w:r>
      <w:proofErr w:type="spellEnd"/>
      <w:r>
        <w:t xml:space="preserve"> par exemple pour les animateurs</w:t>
      </w:r>
    </w:p>
    <w:p w:rsidR="00673947" w:rsidRDefault="00555CDF" w:rsidP="00555CDF">
      <w:pPr>
        <w:pStyle w:val="Paragraphedeliste"/>
        <w:ind w:left="0"/>
      </w:pPr>
      <w:r>
        <w:t xml:space="preserve">Q : </w:t>
      </w:r>
      <w:r w:rsidR="00673947">
        <w:t>Avez-vous besoins d’autres choses que nos interventions ne prennent pas en compte ?</w:t>
      </w:r>
    </w:p>
    <w:p w:rsidR="00555CDF" w:rsidRDefault="00555CDF" w:rsidP="00555CDF">
      <w:pPr>
        <w:pStyle w:val="Paragraphedeliste"/>
      </w:pPr>
      <w:r>
        <w:t>Réponses :</w:t>
      </w:r>
    </w:p>
    <w:p w:rsidR="00673947" w:rsidRDefault="00673947" w:rsidP="00673947">
      <w:pPr>
        <w:pStyle w:val="Paragraphedeliste"/>
        <w:numPr>
          <w:ilvl w:val="0"/>
          <w:numId w:val="1"/>
        </w:numPr>
      </w:pPr>
      <w:r>
        <w:t>Peut-on prendre pour chaque traitement des graines pour la transformation et voir la différence ?</w:t>
      </w:r>
    </w:p>
    <w:p w:rsidR="00673947" w:rsidRDefault="00673947" w:rsidP="00673947">
      <w:pPr>
        <w:pStyle w:val="Paragraphedeliste"/>
        <w:numPr>
          <w:ilvl w:val="0"/>
          <w:numId w:val="1"/>
        </w:numPr>
      </w:pPr>
      <w:r>
        <w:t>Pour les prochains essais voir comment mettre au point des traitements phyto locaux</w:t>
      </w:r>
    </w:p>
    <w:p w:rsidR="00673947" w:rsidRDefault="00673947" w:rsidP="00555CDF">
      <w:pPr>
        <w:pStyle w:val="Paragraphedeliste"/>
        <w:numPr>
          <w:ilvl w:val="0"/>
          <w:numId w:val="1"/>
        </w:numPr>
      </w:pPr>
      <w:r>
        <w:t>L’indice de gonflement d’IT</w:t>
      </w:r>
      <w:r w:rsidR="00555CDF">
        <w:t>90</w:t>
      </w:r>
      <w:r>
        <w:t xml:space="preserve"> est faible mais après transformation le gout est meilleur que celui de KVX mais dont l’indice de gonflement est élevé</w:t>
      </w:r>
      <w:r w:rsidR="00555CDF">
        <w:t>. On pourrait f</w:t>
      </w:r>
      <w:r>
        <w:t>aire des croisements de ces 2 variétés pour avoir les 2 caractèr</w:t>
      </w:r>
      <w:r w:rsidR="00555CDF">
        <w:t>es souhaité</w:t>
      </w:r>
      <w:r>
        <w:t>s</w:t>
      </w:r>
    </w:p>
    <w:p w:rsidR="00673947" w:rsidRDefault="00673947"/>
    <w:p w:rsidR="00E44262" w:rsidRDefault="00E44262"/>
    <w:p w:rsidR="00E44262" w:rsidRDefault="00E44262"/>
    <w:p w:rsidR="002949CE" w:rsidRDefault="002949CE"/>
    <w:sectPr w:rsidR="0029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50ED"/>
    <w:multiLevelType w:val="hybridMultilevel"/>
    <w:tmpl w:val="16C02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7EF5"/>
    <w:multiLevelType w:val="hybridMultilevel"/>
    <w:tmpl w:val="AFD28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6D6B"/>
    <w:multiLevelType w:val="hybridMultilevel"/>
    <w:tmpl w:val="5DAE5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392"/>
    <w:multiLevelType w:val="hybridMultilevel"/>
    <w:tmpl w:val="F4B8F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61404"/>
    <w:multiLevelType w:val="hybridMultilevel"/>
    <w:tmpl w:val="294A7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14C9"/>
    <w:multiLevelType w:val="hybridMultilevel"/>
    <w:tmpl w:val="3D266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D7E1C"/>
    <w:multiLevelType w:val="hybridMultilevel"/>
    <w:tmpl w:val="7D6E64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79753D"/>
    <w:multiLevelType w:val="hybridMultilevel"/>
    <w:tmpl w:val="BA280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EC"/>
    <w:rsid w:val="00156C9B"/>
    <w:rsid w:val="00191C91"/>
    <w:rsid w:val="00201FD9"/>
    <w:rsid w:val="002949CE"/>
    <w:rsid w:val="002B5F4B"/>
    <w:rsid w:val="003162FA"/>
    <w:rsid w:val="00394FD8"/>
    <w:rsid w:val="004C162D"/>
    <w:rsid w:val="00546DB7"/>
    <w:rsid w:val="00555CDF"/>
    <w:rsid w:val="00656D7F"/>
    <w:rsid w:val="00673947"/>
    <w:rsid w:val="0068785C"/>
    <w:rsid w:val="006E66E2"/>
    <w:rsid w:val="00767AB5"/>
    <w:rsid w:val="0079101E"/>
    <w:rsid w:val="007B5D70"/>
    <w:rsid w:val="007C1B0B"/>
    <w:rsid w:val="00846C42"/>
    <w:rsid w:val="0086610A"/>
    <w:rsid w:val="008D51E8"/>
    <w:rsid w:val="00A5371E"/>
    <w:rsid w:val="00C030BD"/>
    <w:rsid w:val="00CB0AEC"/>
    <w:rsid w:val="00D636F5"/>
    <w:rsid w:val="00E44262"/>
    <w:rsid w:val="00EC0F41"/>
    <w:rsid w:val="00F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D905"/>
  <w15:chartTrackingRefBased/>
  <w15:docId w15:val="{3A345BF6-6DA0-4F0B-B44C-0B5F080E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394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tazi</cp:lastModifiedBy>
  <cp:revision>2</cp:revision>
  <dcterms:created xsi:type="dcterms:W3CDTF">2021-12-05T12:55:00Z</dcterms:created>
  <dcterms:modified xsi:type="dcterms:W3CDTF">2021-12-05T12:55:00Z</dcterms:modified>
</cp:coreProperties>
</file>